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B0F0"/>
          <w:sz w:val="48"/>
          <w:szCs w:val="48"/>
        </w:rPr>
      </w:pPr>
      <w:r>
        <w:rPr>
          <w:rFonts w:hint="eastAsia"/>
          <w:b/>
          <w:bCs/>
          <w:color w:val="00B0F0"/>
          <w:sz w:val="48"/>
          <w:szCs w:val="48"/>
        </w:rPr>
        <w:t>热烈庆祝大连地铁项目顺利交接</w:t>
      </w:r>
    </w:p>
    <w:p>
      <w:pPr>
        <w:jc w:val="center"/>
        <w:rPr>
          <w:rFonts w:ascii="仿宋" w:hAnsi="仿宋" w:eastAsia="仿宋"/>
          <w:sz w:val="32"/>
          <w:szCs w:val="22"/>
        </w:rPr>
      </w:pPr>
      <w:r>
        <w:rPr>
          <w:rFonts w:hint="eastAsia"/>
          <w:b/>
          <w:bCs/>
          <w:color w:val="00B0F0"/>
          <w:sz w:val="48"/>
          <w:szCs w:val="48"/>
        </w:rPr>
        <w:t>保洁服务首战告捷！</w:t>
      </w:r>
    </w:p>
    <w:p>
      <w:pPr>
        <w:ind w:firstLine="621" w:firstLineChars="221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B0F0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1437640</wp:posOffset>
            </wp:positionH>
            <wp:positionV relativeFrom="paragraph">
              <wp:posOffset>175895</wp:posOffset>
            </wp:positionV>
            <wp:extent cx="4246880" cy="6311265"/>
            <wp:effectExtent l="0" t="0" r="1270" b="0"/>
            <wp:wrapThrough wrapText="bothSides">
              <wp:wrapPolygon>
                <wp:start x="0" y="0"/>
                <wp:lineTo x="0" y="21515"/>
                <wp:lineTo x="21510" y="21515"/>
                <wp:lineTo x="21510" y="0"/>
                <wp:lineTo x="0" y="0"/>
              </wp:wrapPolygon>
            </wp:wrapThrough>
            <wp:docPr id="1" name="图片 2" descr="c72c205d7def0d326c1fa1b0d78d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72c205d7def0d326c1fa1b0d78d7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6880" cy="631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28"/>
          <w:szCs w:val="28"/>
        </w:rPr>
        <w:t>2020年注定是不平凡的一年，让人惶恐的疫情在大连消失了几个月后又在7月份偷偷的溜回来了，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疫情当下大连东晟环境投资有限公司中标</w:t>
      </w:r>
      <w:r>
        <w:rPr>
          <w:rFonts w:hint="eastAsia" w:ascii="楷体" w:hAnsi="楷体" w:eastAsia="楷体" w:cs="楷体"/>
          <w:sz w:val="28"/>
          <w:szCs w:val="28"/>
        </w:rPr>
        <w:t>大连地铁3号线开发区站至金石滩站保洁服务采购项目。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在接到中标信息后，</w:t>
      </w:r>
      <w:r>
        <w:rPr>
          <w:rFonts w:hint="eastAsia" w:ascii="楷体" w:hAnsi="楷体" w:eastAsia="楷体" w:cs="楷体"/>
          <w:sz w:val="28"/>
          <w:szCs w:val="28"/>
        </w:rPr>
        <w:t>自2020年7月24日开始至8月10日，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公司董事长夏宇玲女士与集团高管研究交接方案，与原单位进行沟通，建立了融洽的合作关系后，东晟地铁项目工作人员在集团职能部门的协助下</w:t>
      </w:r>
      <w:r>
        <w:rPr>
          <w:rFonts w:hint="eastAsia" w:ascii="楷体" w:hAnsi="楷体" w:eastAsia="楷体" w:cs="楷体"/>
          <w:sz w:val="28"/>
          <w:szCs w:val="28"/>
        </w:rPr>
        <w:t>完成了前期交接准备、与原单位工作交接、保洁服务正常开展等重要节点性工作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地铁项目保洁服务首战告捷！</w:t>
      </w:r>
    </w:p>
    <w:p>
      <w:pPr>
        <w:tabs>
          <w:tab w:val="left" w:pos="3666"/>
        </w:tabs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地铁项目保洁服务开始后，由于疫情的原因增加了终点列车</w:t>
      </w:r>
      <w:r>
        <w:rPr>
          <w:rFonts w:hint="eastAsia" w:ascii="楷体" w:hAnsi="楷体" w:eastAsia="楷体" w:cs="楷体"/>
          <w:b/>
          <w:bCs/>
          <w:color w:val="00B0F0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156845</wp:posOffset>
            </wp:positionV>
            <wp:extent cx="3613785" cy="5621655"/>
            <wp:effectExtent l="0" t="0" r="5715" b="17145"/>
            <wp:wrapSquare wrapText="bothSides"/>
            <wp:docPr id="2" name="图片 3" descr="a68ddcd7b51beb209d07c964884e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a68ddcd7b51beb209d07c964884e2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3785" cy="562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28"/>
          <w:szCs w:val="28"/>
        </w:rPr>
        <w:t>防疫消毒任务，加之淘汰了部分不能胜任工作岗位的员工，在人员缺少情况下完成地铁项目保洁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工作</w:t>
      </w:r>
      <w:r>
        <w:rPr>
          <w:rFonts w:hint="eastAsia" w:ascii="楷体" w:hAnsi="楷体" w:eastAsia="楷体" w:cs="楷体"/>
          <w:sz w:val="28"/>
          <w:szCs w:val="28"/>
        </w:rPr>
        <w:t>显得力不从心。开发区至金石滩一共有5个站，其中3个站为终点站，终点站的折返列车每一趟下完乘客都要用84消毒液消毒，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在张冠军经理的正确领导下，各站班长带领保洁员工</w:t>
      </w:r>
      <w:r>
        <w:rPr>
          <w:rFonts w:hint="eastAsia" w:ascii="楷体" w:hAnsi="楷体" w:eastAsia="楷体" w:cs="楷体"/>
          <w:sz w:val="28"/>
          <w:szCs w:val="28"/>
        </w:rPr>
        <w:t>3人一组，1人喷洒2人擦栏杆把手，列车间隔时间为5—10分，在随列车消毒完成后，需要穿过地下通道返回原站台，消毒人员马不停蹄，汗流浃背。每天消毒列车平均每人 60 余车次，通过通道楼梯步行两万余步，公共区域也需要间隔消毒站台、站厅，包括电梯扶手、护栏扶手、扶手带、安检设备、自动售票设备、地面、墙面、玻璃、座椅等间隔2小时喷洒消毒，卫生间，垃圾桶、通道间隔1小时喷洒消毒，为了让消毒更彻底，为我们服务的生物防治公司也到每个站内进行全面的消杀工</w:t>
      </w:r>
      <w:r>
        <w:rPr>
          <w:b/>
          <w:bCs/>
          <w:color w:val="00B0F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103505</wp:posOffset>
            </wp:positionV>
            <wp:extent cx="3508375" cy="5295900"/>
            <wp:effectExtent l="0" t="0" r="15875" b="0"/>
            <wp:wrapSquare wrapText="bothSides"/>
            <wp:docPr id="3" name="图片 4" descr="a0e265f305de2003b1333415011b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a0e265f305de2003b1333415011bb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837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28"/>
          <w:szCs w:val="28"/>
        </w:rPr>
        <w:t>作。他们分工明确，责任到人，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在长时间、高强度工作中高度配合，毫无怨言。</w:t>
      </w:r>
    </w:p>
    <w:p>
      <w:pPr>
        <w:ind w:firstLine="560" w:firstLineChars="200"/>
        <w:jc w:val="left"/>
      </w:pPr>
      <w:r>
        <w:rPr>
          <w:rFonts w:hint="eastAsia" w:ascii="楷体" w:hAnsi="楷体" w:eastAsia="楷体" w:cs="楷体"/>
          <w:sz w:val="28"/>
          <w:szCs w:val="28"/>
        </w:rPr>
        <w:t>公司领导得知情况后，高度重视，在环卫任务重、人员也相对紧张的情况下，从“洁立德”公司共抽调有经验的保洁员 83 人次支援地铁项目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在支援地铁项目过程中，“洁立德”公司的汤晓刚、刘君、管玉成、赵青森、程立茹、王焕焕 6 人，早上不到 4 点起床，首先完成道路责任区的环卫扫保任务，尔后 6 点乘车再到开发区地铁项目进行支援工作，从开发区返回大连市后，个别人员还要参加夜间值班工作，每天高强度工作十四小时以上。在支援工作的十三天过程中，不论是日常保洁、防疫消毒还是其他工作，他们听众指挥、服从安排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体现出集团公司上下齐心协力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企业文化。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--孙莉莉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63402"/>
    <w:rsid w:val="45F57B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2020-08-31T09:01:07Z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